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FC" w:rsidRPr="00426208" w:rsidRDefault="00BE17FC" w:rsidP="008263CD">
      <w:pPr>
        <w:rPr>
          <w:rFonts w:ascii="Lato Light" w:hAnsi="Lato Light" w:cs="Arial"/>
          <w:sz w:val="22"/>
          <w:szCs w:val="22"/>
        </w:rPr>
      </w:pPr>
    </w:p>
    <w:p w:rsidR="00375EE1" w:rsidRDefault="00375EE1" w:rsidP="00EA612A">
      <w:pPr>
        <w:rPr>
          <w:rFonts w:ascii="Lato Light" w:hAnsi="Lato Light" w:cs="Arial"/>
          <w:b/>
          <w:color w:val="002D72"/>
          <w:sz w:val="32"/>
          <w:szCs w:val="32"/>
        </w:rPr>
      </w:pPr>
    </w:p>
    <w:p w:rsidR="00EA612A" w:rsidRPr="00EA612A" w:rsidRDefault="00EA612A" w:rsidP="00EA612A">
      <w:pPr>
        <w:rPr>
          <w:rFonts w:ascii="Lato" w:hAnsi="Lato" w:cs="Arial"/>
          <w:b/>
          <w:color w:val="002D72"/>
          <w:sz w:val="28"/>
          <w:szCs w:val="40"/>
        </w:rPr>
      </w:pPr>
    </w:p>
    <w:p w:rsidR="00BE17FC" w:rsidRDefault="00375EE1" w:rsidP="005C5307">
      <w:pPr>
        <w:jc w:val="center"/>
        <w:rPr>
          <w:rFonts w:ascii="Lato" w:hAnsi="Lato" w:cs="Arial"/>
          <w:b/>
          <w:color w:val="002D72"/>
          <w:sz w:val="40"/>
          <w:szCs w:val="40"/>
        </w:rPr>
      </w:pPr>
      <w:r w:rsidRPr="00375EE1">
        <w:rPr>
          <w:rFonts w:ascii="Lato" w:hAnsi="Lato" w:cs="Arial"/>
          <w:b/>
          <w:color w:val="002D72"/>
          <w:sz w:val="40"/>
          <w:szCs w:val="40"/>
        </w:rPr>
        <w:t xml:space="preserve">JOB DESCRIPTION – </w:t>
      </w:r>
    </w:p>
    <w:p w:rsidR="006D3B9C" w:rsidRPr="00375EE1" w:rsidRDefault="001540E2" w:rsidP="005C5307">
      <w:pPr>
        <w:jc w:val="center"/>
        <w:rPr>
          <w:rFonts w:ascii="Lato" w:hAnsi="Lato" w:cs="Arial"/>
          <w:b/>
          <w:color w:val="002D72"/>
          <w:sz w:val="40"/>
          <w:szCs w:val="40"/>
        </w:rPr>
      </w:pPr>
      <w:r>
        <w:rPr>
          <w:rFonts w:ascii="Lato" w:hAnsi="Lato" w:cs="Arial"/>
          <w:b/>
          <w:color w:val="002D72"/>
          <w:sz w:val="40"/>
          <w:szCs w:val="40"/>
        </w:rPr>
        <w:t xml:space="preserve">DUTY MANAGER </w:t>
      </w:r>
      <w:r w:rsidR="00965F00">
        <w:rPr>
          <w:rFonts w:ascii="Lato" w:hAnsi="Lato" w:cs="Arial"/>
          <w:b/>
          <w:color w:val="002D72"/>
          <w:sz w:val="40"/>
          <w:szCs w:val="40"/>
        </w:rPr>
        <w:t>(GUEST EXPERIENCE)</w:t>
      </w:r>
      <w:bookmarkStart w:id="0" w:name="_GoBack"/>
      <w:bookmarkEnd w:id="0"/>
    </w:p>
    <w:p w:rsidR="00BE17FC" w:rsidRPr="00374C52" w:rsidRDefault="00BE17FC">
      <w:pPr>
        <w:rPr>
          <w:rFonts w:ascii="Lato Light" w:hAnsi="Lato Light" w:cs="Arial"/>
          <w:color w:val="002D72"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E17FC" w:rsidRPr="00374C52" w:rsidTr="00823B7C">
        <w:tc>
          <w:tcPr>
            <w:tcW w:w="9952" w:type="dxa"/>
            <w:shd w:val="clear" w:color="auto" w:fill="002D72"/>
            <w:vAlign w:val="center"/>
          </w:tcPr>
          <w:p w:rsidR="00D62A10" w:rsidRPr="00375EE1" w:rsidRDefault="00375EE1" w:rsidP="00375EE1">
            <w:pPr>
              <w:pStyle w:val="Heading1"/>
              <w:rPr>
                <w:rFonts w:ascii="Lato Light" w:hAnsi="Lato Light"/>
                <w:color w:val="002D72"/>
                <w:sz w:val="22"/>
                <w:szCs w:val="22"/>
              </w:rPr>
            </w:pPr>
            <w:r w:rsidRPr="00375EE1">
              <w:rPr>
                <w:rFonts w:ascii="Lato Light" w:hAnsi="Lato Light"/>
                <w:color w:val="FFFFFF" w:themeColor="background1"/>
                <w:sz w:val="24"/>
                <w:szCs w:val="22"/>
              </w:rPr>
              <w:t>PURPOSE OF THE JOB</w:t>
            </w:r>
          </w:p>
        </w:tc>
      </w:tr>
      <w:tr w:rsidR="00BE17FC" w:rsidRPr="00374C52" w:rsidTr="00823B7C">
        <w:tc>
          <w:tcPr>
            <w:tcW w:w="9952" w:type="dxa"/>
          </w:tcPr>
          <w:p w:rsidR="00E94704" w:rsidRDefault="008144C3" w:rsidP="0027637D">
            <w:pPr>
              <w:jc w:val="both"/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Ensure the highest standards to provide all visitors to the attraction</w:t>
            </w:r>
            <w:r>
              <w:rPr>
                <w:rFonts w:ascii="Lato Light" w:hAnsi="Lato Light" w:cs="Arial"/>
                <w:sz w:val="22"/>
                <w:szCs w:val="22"/>
              </w:rPr>
              <w:t>,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 with an exemplary experience throughout the Tour</w:t>
            </w:r>
            <w:r w:rsidR="00F66268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with particular emphasis on </w:t>
            </w:r>
            <w:r w:rsidR="00F66268">
              <w:rPr>
                <w:rFonts w:ascii="Lato Light" w:hAnsi="Lato Light" w:cs="Arial"/>
                <w:sz w:val="22"/>
                <w:szCs w:val="22"/>
              </w:rPr>
              <w:t>the guest experience</w:t>
            </w:r>
            <w:r w:rsidR="00F66268">
              <w:rPr>
                <w:rFonts w:ascii="Lato Light" w:hAnsi="Lato Light" w:cs="Arial"/>
                <w:sz w:val="22"/>
                <w:szCs w:val="22"/>
              </w:rPr>
              <w:t xml:space="preserve"> and</w:t>
            </w:r>
            <w:r w:rsidR="00F66268" w:rsidRPr="008144C3">
              <w:rPr>
                <w:rFonts w:ascii="Lato Light" w:hAnsi="Lato Light" w:cs="Arial"/>
                <w:sz w:val="22"/>
                <w:szCs w:val="22"/>
              </w:rPr>
              <w:t xml:space="preserve"> 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>safety. Perform the day to day leadership of the site and facilitate a high quality guest experience</w:t>
            </w:r>
          </w:p>
          <w:p w:rsidR="008144C3" w:rsidRPr="0027637D" w:rsidRDefault="008144C3" w:rsidP="0027637D">
            <w:pPr>
              <w:jc w:val="both"/>
              <w:rPr>
                <w:rFonts w:ascii="Lato Light" w:hAnsi="Lato Light" w:cs="Arial"/>
                <w:color w:val="002D72"/>
                <w:sz w:val="22"/>
                <w:szCs w:val="22"/>
              </w:rPr>
            </w:pPr>
          </w:p>
        </w:tc>
      </w:tr>
    </w:tbl>
    <w:p w:rsidR="00BE17FC" w:rsidRDefault="00BE17FC" w:rsidP="00AC3EF7">
      <w:pPr>
        <w:jc w:val="both"/>
        <w:rPr>
          <w:rFonts w:ascii="Lato Light" w:hAnsi="Lato Light" w:cs="Arial"/>
          <w:color w:val="002D72"/>
          <w:sz w:val="22"/>
          <w:szCs w:val="22"/>
        </w:rPr>
      </w:pPr>
    </w:p>
    <w:p w:rsidR="001E2E7E" w:rsidRDefault="001E2E7E" w:rsidP="001E2E7E">
      <w:pPr>
        <w:rPr>
          <w:rFonts w:ascii="Lato Light" w:hAnsi="Lato Light" w:cs="Arial"/>
          <w:b/>
          <w:sz w:val="22"/>
          <w:szCs w:val="22"/>
        </w:rPr>
      </w:pPr>
      <w:r>
        <w:rPr>
          <w:rFonts w:ascii="Lato Light" w:hAnsi="Lato Light" w:cs="Arial"/>
          <w:b/>
          <w:sz w:val="22"/>
          <w:szCs w:val="22"/>
        </w:rPr>
        <w:t>Regardless of the task in hand, together at Continuum we will have fun and make money – in that order!</w:t>
      </w:r>
    </w:p>
    <w:p w:rsidR="001E2E7E" w:rsidRPr="00374C52" w:rsidRDefault="001E2E7E" w:rsidP="00AC3EF7">
      <w:pPr>
        <w:jc w:val="both"/>
        <w:rPr>
          <w:rFonts w:ascii="Lato Light" w:hAnsi="Lato Light" w:cs="Arial"/>
          <w:color w:val="002D72"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E17FC" w:rsidRPr="00374C52" w:rsidTr="00823B7C">
        <w:tc>
          <w:tcPr>
            <w:tcW w:w="9952" w:type="dxa"/>
            <w:shd w:val="clear" w:color="auto" w:fill="002D72"/>
            <w:vAlign w:val="center"/>
          </w:tcPr>
          <w:p w:rsidR="00BE17FC" w:rsidRPr="00374C52" w:rsidRDefault="00375EE1" w:rsidP="00AC3EF7">
            <w:pPr>
              <w:spacing w:before="40" w:after="40"/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  <w:r w:rsidRPr="00375EE1">
              <w:rPr>
                <w:rFonts w:ascii="Lato Light" w:hAnsi="Lato Light" w:cs="Arial"/>
                <w:b/>
                <w:color w:val="FFFFFF" w:themeColor="background1"/>
                <w:sz w:val="24"/>
                <w:szCs w:val="22"/>
              </w:rPr>
              <w:t>KEY ACCOUNTABILITIES</w:t>
            </w:r>
          </w:p>
        </w:tc>
      </w:tr>
      <w:tr w:rsidR="00374C52" w:rsidRPr="00374C52" w:rsidTr="00823B7C">
        <w:tc>
          <w:tcPr>
            <w:tcW w:w="9952" w:type="dxa"/>
          </w:tcPr>
          <w:p w:rsidR="00F66268" w:rsidRPr="00F66268" w:rsidRDefault="00F66268" w:rsidP="00F66268">
            <w:pPr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</w:p>
          <w:p w:rsidR="008144C3" w:rsidRPr="00F66268" w:rsidRDefault="008144C3" w:rsidP="008144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Manage the team and provide </w:t>
            </w:r>
            <w:r w:rsidR="005E021B">
              <w:rPr>
                <w:rFonts w:ascii="Lato Light" w:hAnsi="Lato Light" w:cs="Arial"/>
                <w:sz w:val="22"/>
                <w:szCs w:val="22"/>
              </w:rPr>
              <w:t>team members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 with clear objectives and goals and individual performance targets. Support all </w:t>
            </w:r>
            <w:r w:rsidR="005E021B">
              <w:rPr>
                <w:rFonts w:ascii="Lato Light" w:hAnsi="Lato Light" w:cs="Arial"/>
                <w:sz w:val="22"/>
                <w:szCs w:val="22"/>
              </w:rPr>
              <w:t>team members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 with regular and constructive feedback on results.</w:t>
            </w:r>
          </w:p>
          <w:p w:rsidR="00F66268" w:rsidRPr="00F66268" w:rsidRDefault="00F66268" w:rsidP="00F66268">
            <w:pPr>
              <w:pStyle w:val="ListParagraph"/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</w:p>
          <w:p w:rsidR="00F66268" w:rsidRPr="00F66268" w:rsidRDefault="00F66268" w:rsidP="008144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Recruit, retain and develop the best people that allow you to maximise the productivity and profitability of the guest experience.</w:t>
            </w:r>
          </w:p>
          <w:p w:rsidR="00F66268" w:rsidRPr="00F66268" w:rsidRDefault="00F66268" w:rsidP="00F66268">
            <w:pPr>
              <w:pStyle w:val="ListParagrap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</w:p>
          <w:p w:rsidR="00F66268" w:rsidRPr="00F66268" w:rsidRDefault="00F66268" w:rsidP="008144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Undertake attraction Duty Management as required.</w:t>
            </w:r>
          </w:p>
          <w:p w:rsidR="00F66268" w:rsidRPr="00F66268" w:rsidRDefault="00F66268" w:rsidP="00F66268">
            <w:pPr>
              <w:pStyle w:val="ListParagrap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</w:p>
          <w:p w:rsidR="00F66268" w:rsidRPr="00F66268" w:rsidRDefault="00F66268" w:rsidP="00F6626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Support and cover for your colleagues within the Duty Management team ensuring that tasks under their remit are managed during their absence</w:t>
            </w:r>
          </w:p>
          <w:p w:rsidR="00F66268" w:rsidRPr="00F66268" w:rsidRDefault="00F66268" w:rsidP="00F66268">
            <w:pPr>
              <w:pStyle w:val="ListParagraph"/>
              <w:rPr>
                <w:rFonts w:ascii="Lato Light" w:hAnsi="Lato Light" w:cs="Arial"/>
                <w:b/>
                <w:color w:val="002D72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Assist in the planning, operation and hosting of private events and evening hire, working closely with the marketing team to deliver exceptional service.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Manage team files in accordance with all data protection regulations.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In conjunction with the General Manager ensure a continuous review and assessment of tour guides in relation to script deliver, content management and guest interaction.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Attend, as required, all corporate bookings with particular emphasis on quality of service and punctuality.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Develop and maintain the attractions exhibition space.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Produce reports as required to include but not limited to Health &amp; Safety, weekly finance and performance, accident stats, customer satisfaction levels.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Provide regular guide cover to support the experience.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Ensure the training needs of the team relating to tour guiding and guest experience are met.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Review and amend the script when necessary to suit changes in research or seasonal events.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lastRenderedPageBreak/>
              <w:t>Maintain high levels of guest service and oversee continual improvement of services for guests.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Liaise with guests and team to maintain high standards and respond to guest feedback effectively.  Ensure all guest complaints are dealt with efficiently and effectively.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8144C3" w:rsidRDefault="008144C3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Ensure a high level of presentation, personal hygiene and that uniform guidelines are adhered to at all times.</w:t>
            </w:r>
          </w:p>
          <w:p w:rsidR="008144C3" w:rsidRPr="008144C3" w:rsidRDefault="008144C3" w:rsidP="008144C3">
            <w:p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</w:p>
          <w:p w:rsidR="008144C3" w:rsidRDefault="008144C3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Manage the </w:t>
            </w:r>
            <w:r w:rsidR="005E021B">
              <w:rPr>
                <w:rFonts w:ascii="Lato Light" w:hAnsi="Lato Light" w:cs="Arial"/>
                <w:sz w:val="22"/>
                <w:szCs w:val="22"/>
              </w:rPr>
              <w:t>Team member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 Absence procedure by thorough record keeping and ensuring all back to work interviews are conducted and any issues highlighted to the General Manager.</w:t>
            </w:r>
          </w:p>
          <w:p w:rsidR="00F66268" w:rsidRDefault="00F66268" w:rsidP="00F66268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965F00" w:rsidRDefault="00965F00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Develop and deliver a wide ranging public events programme with the support from the marketing team that engages, entertains and adds value to the guest experience.</w:t>
            </w:r>
          </w:p>
          <w:p w:rsidR="00965F00" w:rsidRDefault="00965F00" w:rsidP="00965F00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965F00" w:rsidRDefault="00965F00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Develop and deliver innovative promotional tools designed to maximise footfall and revenue in conjunction with the marketing team.</w:t>
            </w:r>
          </w:p>
          <w:p w:rsidR="00965F00" w:rsidRDefault="00965F00" w:rsidP="00965F00">
            <w:pPr>
              <w:pStyle w:val="ListParagraph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Responsible for the safe operation of the facility providing first hand control of situations as they arise.</w:t>
            </w:r>
          </w:p>
          <w:p w:rsidR="00F66268" w:rsidRPr="008144C3" w:rsidRDefault="00F66268" w:rsidP="00F66268">
            <w:p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Encourage a professional interest in health and safety in all </w:t>
            </w:r>
            <w:r>
              <w:rPr>
                <w:rFonts w:ascii="Lato Light" w:hAnsi="Lato Light" w:cs="Arial"/>
                <w:sz w:val="22"/>
                <w:szCs w:val="22"/>
              </w:rPr>
              <w:t>team members</w:t>
            </w:r>
            <w:r w:rsidRPr="008144C3">
              <w:rPr>
                <w:rFonts w:ascii="Lato Light" w:hAnsi="Lato Light" w:cs="Arial"/>
                <w:sz w:val="22"/>
                <w:szCs w:val="22"/>
              </w:rPr>
              <w:t xml:space="preserve">. </w:t>
            </w:r>
          </w:p>
          <w:p w:rsidR="00F66268" w:rsidRPr="008144C3" w:rsidRDefault="00F66268" w:rsidP="00F66268">
            <w:p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</w:p>
          <w:p w:rsidR="001540E2" w:rsidRDefault="008144C3" w:rsidP="008144C3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Actively encourage feedback from customers and implement any appropriate changes to improve the level of service offered.</w:t>
            </w:r>
          </w:p>
          <w:p w:rsidR="00F66268" w:rsidRPr="00E94704" w:rsidRDefault="00F66268" w:rsidP="00F66268">
            <w:pPr>
              <w:tabs>
                <w:tab w:val="left" w:pos="911"/>
              </w:tabs>
              <w:ind w:left="720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Ensure all Continuum polices are adhered to.</w:t>
            </w:r>
          </w:p>
          <w:p w:rsidR="00F66268" w:rsidRPr="008144C3" w:rsidRDefault="00F66268" w:rsidP="00F66268">
            <w:p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Pr="008144C3" w:rsidRDefault="00F66268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Maintain the confidentiality of Continuum and its internal communications, records and commercially sensitive information.</w:t>
            </w:r>
          </w:p>
          <w:p w:rsidR="00F66268" w:rsidRPr="008144C3" w:rsidRDefault="00F66268" w:rsidP="00F66268">
            <w:pPr>
              <w:tabs>
                <w:tab w:val="left" w:pos="911"/>
              </w:tabs>
              <w:ind w:left="720"/>
              <w:rPr>
                <w:rFonts w:ascii="Lato Light" w:hAnsi="Lato Light" w:cs="Arial"/>
                <w:sz w:val="22"/>
                <w:szCs w:val="22"/>
              </w:rPr>
            </w:pPr>
          </w:p>
          <w:p w:rsidR="00F66268" w:rsidRDefault="00F66268" w:rsidP="00F66268">
            <w:pPr>
              <w:numPr>
                <w:ilvl w:val="0"/>
                <w:numId w:val="1"/>
              </w:numPr>
              <w:tabs>
                <w:tab w:val="left" w:pos="911"/>
              </w:tabs>
              <w:rPr>
                <w:rFonts w:ascii="Lato Light" w:hAnsi="Lato Light" w:cs="Arial"/>
                <w:sz w:val="22"/>
                <w:szCs w:val="22"/>
              </w:rPr>
            </w:pPr>
            <w:r w:rsidRPr="008144C3">
              <w:rPr>
                <w:rFonts w:ascii="Lato Light" w:hAnsi="Lato Light" w:cs="Arial"/>
                <w:sz w:val="22"/>
                <w:szCs w:val="22"/>
              </w:rPr>
              <w:t>Contribute towards meetings and future development of the attraction.</w:t>
            </w:r>
          </w:p>
          <w:p w:rsidR="006E5BC2" w:rsidRPr="00374C52" w:rsidRDefault="006E5BC2" w:rsidP="001540E2">
            <w:pPr>
              <w:tabs>
                <w:tab w:val="left" w:pos="911"/>
              </w:tabs>
              <w:rPr>
                <w:rFonts w:ascii="Lato Light" w:hAnsi="Lato Light" w:cs="Arial"/>
                <w:color w:val="002D72"/>
                <w:sz w:val="22"/>
                <w:szCs w:val="22"/>
              </w:rPr>
            </w:pPr>
          </w:p>
        </w:tc>
      </w:tr>
    </w:tbl>
    <w:p w:rsidR="00BE17FC" w:rsidRDefault="00BE17FC" w:rsidP="00AC3EF7">
      <w:pPr>
        <w:jc w:val="both"/>
        <w:rPr>
          <w:rFonts w:ascii="Lato Light" w:hAnsi="Lato Light" w:cs="Arial"/>
          <w:color w:val="002D72"/>
          <w:sz w:val="22"/>
          <w:szCs w:val="22"/>
        </w:rPr>
      </w:pPr>
    </w:p>
    <w:p w:rsidR="00BE17FC" w:rsidRDefault="00E44C55">
      <w:pPr>
        <w:rPr>
          <w:rFonts w:ascii="Lato Light" w:hAnsi="Lato Light" w:cs="Arial"/>
          <w:b/>
          <w:sz w:val="22"/>
          <w:szCs w:val="22"/>
        </w:rPr>
      </w:pPr>
      <w:r w:rsidRPr="00D85BF9">
        <w:rPr>
          <w:rFonts w:ascii="Lato Light" w:hAnsi="Lato Light" w:cs="Arial"/>
          <w:b/>
          <w:sz w:val="22"/>
          <w:szCs w:val="22"/>
        </w:rPr>
        <w:t>This job description is not exhaustive and other duties or tasks may be required as specified from time to time in accordance with the job role</w:t>
      </w:r>
    </w:p>
    <w:p w:rsidR="005E021B" w:rsidRDefault="005E021B">
      <w:pPr>
        <w:rPr>
          <w:rFonts w:ascii="Lato Light" w:hAnsi="Lato Light" w:cs="Arial"/>
          <w:b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5E021B" w:rsidRPr="00374C52" w:rsidTr="00E16FA0">
        <w:tc>
          <w:tcPr>
            <w:tcW w:w="9952" w:type="dxa"/>
            <w:shd w:val="clear" w:color="auto" w:fill="002D72"/>
            <w:vAlign w:val="center"/>
          </w:tcPr>
          <w:p w:rsidR="005E021B" w:rsidRPr="00375EE1" w:rsidRDefault="005E021B" w:rsidP="00E16FA0">
            <w:pPr>
              <w:pStyle w:val="Heading1"/>
              <w:rPr>
                <w:rFonts w:ascii="Lato Light" w:hAnsi="Lato Light"/>
                <w:color w:val="002D72"/>
                <w:sz w:val="22"/>
                <w:szCs w:val="22"/>
              </w:rPr>
            </w:pPr>
            <w:r>
              <w:rPr>
                <w:rFonts w:ascii="Lato Light" w:hAnsi="Lato Light"/>
                <w:color w:val="FFFFFF" w:themeColor="background1"/>
                <w:sz w:val="24"/>
                <w:szCs w:val="22"/>
              </w:rPr>
              <w:t>ATTRACTION/OFFICE SPECIFIC REQUIREMENTS</w:t>
            </w:r>
          </w:p>
        </w:tc>
      </w:tr>
      <w:tr w:rsidR="005E021B" w:rsidRPr="00374C52" w:rsidTr="00E16FA0">
        <w:tc>
          <w:tcPr>
            <w:tcW w:w="9952" w:type="dxa"/>
          </w:tcPr>
          <w:p w:rsidR="005E021B" w:rsidRDefault="005E021B" w:rsidP="00E16FA0">
            <w:pPr>
              <w:jc w:val="both"/>
              <w:rPr>
                <w:rFonts w:ascii="Lato Light" w:hAnsi="Lato Light" w:cs="Arial"/>
                <w:color w:val="002D72"/>
                <w:sz w:val="22"/>
                <w:szCs w:val="22"/>
              </w:rPr>
            </w:pPr>
          </w:p>
          <w:p w:rsidR="005E021B" w:rsidRDefault="005E021B" w:rsidP="00E16FA0">
            <w:pPr>
              <w:jc w:val="both"/>
              <w:rPr>
                <w:rFonts w:ascii="Lato Light" w:hAnsi="Lato Light" w:cs="Arial"/>
                <w:sz w:val="22"/>
                <w:szCs w:val="22"/>
              </w:rPr>
            </w:pPr>
          </w:p>
          <w:p w:rsidR="005E021B" w:rsidRDefault="005E021B" w:rsidP="00E16FA0">
            <w:pPr>
              <w:jc w:val="both"/>
              <w:rPr>
                <w:rFonts w:ascii="Lato Light" w:hAnsi="Lato Light" w:cs="Arial"/>
                <w:sz w:val="22"/>
                <w:szCs w:val="22"/>
              </w:rPr>
            </w:pPr>
          </w:p>
          <w:p w:rsidR="005E021B" w:rsidRDefault="005E021B" w:rsidP="00E16FA0">
            <w:pPr>
              <w:jc w:val="both"/>
              <w:rPr>
                <w:rFonts w:ascii="Lato Light" w:hAnsi="Lato Light" w:cs="Arial"/>
                <w:sz w:val="22"/>
                <w:szCs w:val="22"/>
              </w:rPr>
            </w:pPr>
          </w:p>
          <w:p w:rsidR="005E021B" w:rsidRPr="000532B3" w:rsidRDefault="005E021B" w:rsidP="00E16FA0">
            <w:pPr>
              <w:jc w:val="both"/>
              <w:rPr>
                <w:rFonts w:ascii="Lato Light" w:hAnsi="Lato Light" w:cs="Arial"/>
                <w:sz w:val="22"/>
                <w:szCs w:val="22"/>
              </w:rPr>
            </w:pPr>
          </w:p>
        </w:tc>
      </w:tr>
    </w:tbl>
    <w:p w:rsidR="005E021B" w:rsidRPr="00EF649A" w:rsidRDefault="005E021B">
      <w:pPr>
        <w:rPr>
          <w:rFonts w:ascii="Arial" w:hAnsi="Arial" w:cs="Arial"/>
          <w:b/>
        </w:rPr>
      </w:pPr>
    </w:p>
    <w:sectPr w:rsidR="005E021B" w:rsidRPr="00EF649A">
      <w:headerReference w:type="default" r:id="rId8"/>
      <w:footerReference w:type="default" r:id="rId9"/>
      <w:pgSz w:w="11907" w:h="16840" w:code="9"/>
      <w:pgMar w:top="567" w:right="1134" w:bottom="340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9F" w:rsidRDefault="00AD229F">
      <w:r>
        <w:separator/>
      </w:r>
    </w:p>
  </w:endnote>
  <w:endnote w:type="continuationSeparator" w:id="0">
    <w:p w:rsidR="00AD229F" w:rsidRDefault="00AD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55" w:rsidRPr="00CC7792" w:rsidRDefault="00E44C55" w:rsidP="00E44C55">
    <w:pPr>
      <w:pStyle w:val="Footer"/>
      <w:rPr>
        <w:rFonts w:cs="Arial"/>
        <w:color w:val="BFBFBF" w:themeColor="background1" w:themeShade="BF"/>
        <w:spacing w:val="20"/>
        <w:sz w:val="14"/>
        <w:szCs w:val="14"/>
      </w:rPr>
    </w:pPr>
    <w:r w:rsidRPr="00CC7792">
      <w:rPr>
        <w:rFonts w:cs="Arial"/>
        <w:color w:val="BFBFBF" w:themeColor="background1" w:themeShade="BF"/>
        <w:spacing w:val="20"/>
        <w:sz w:val="14"/>
        <w:szCs w:val="14"/>
      </w:rPr>
      <w:t xml:space="preserve">© Continuum Group, or its licensors.  </w:t>
    </w:r>
  </w:p>
  <w:p w:rsidR="00E44C55" w:rsidRPr="00CC7792" w:rsidRDefault="00E44C55" w:rsidP="00E44C55">
    <w:pPr>
      <w:pStyle w:val="Footer"/>
      <w:rPr>
        <w:rFonts w:cs="Arial"/>
        <w:color w:val="BFBFBF" w:themeColor="background1" w:themeShade="BF"/>
        <w:spacing w:val="20"/>
        <w:sz w:val="14"/>
        <w:szCs w:val="14"/>
      </w:rPr>
    </w:pPr>
    <w:r w:rsidRPr="00CC7792">
      <w:rPr>
        <w:rFonts w:cs="Arial"/>
        <w:color w:val="BFBFBF" w:themeColor="background1" w:themeShade="BF"/>
        <w:spacing w:val="20"/>
        <w:sz w:val="14"/>
        <w:szCs w:val="14"/>
      </w:rPr>
      <w:t>Authorised reproduction only permitted</w: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ptab w:relativeTo="margin" w:alignment="right" w:leader="none"/>
    </w:r>
  </w:p>
  <w:p w:rsidR="00E44C55" w:rsidRPr="00CC7792" w:rsidRDefault="00E44C55" w:rsidP="00E44C55">
    <w:pPr>
      <w:pStyle w:val="Footer"/>
      <w:rPr>
        <w:rFonts w:cs="Arial"/>
        <w:color w:val="BFBFBF" w:themeColor="background1" w:themeShade="BF"/>
        <w:spacing w:val="20"/>
        <w:sz w:val="14"/>
        <w:szCs w:val="14"/>
      </w:rPr>
    </w:pPr>
    <w:r w:rsidRPr="00CC7792">
      <w:rPr>
        <w:rFonts w:cs="Arial"/>
        <w:color w:val="BFBFBF" w:themeColor="background1" w:themeShade="BF"/>
        <w:spacing w:val="20"/>
        <w:sz w:val="14"/>
        <w:szCs w:val="14"/>
      </w:rPr>
      <w:t xml:space="preserve">Created: </w: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begin"/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instrText xml:space="preserve"> CREATEDATE  \@ "dd/MM/yyyy"  \* MERGEFORMAT </w:instrTex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separate"/>
    </w:r>
    <w:r>
      <w:rPr>
        <w:rFonts w:cs="Arial"/>
        <w:noProof/>
        <w:color w:val="BFBFBF" w:themeColor="background1" w:themeShade="BF"/>
        <w:spacing w:val="20"/>
        <w:sz w:val="14"/>
        <w:szCs w:val="14"/>
      </w:rPr>
      <w:t>21/09/2017</w: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end"/>
    </w:r>
  </w:p>
  <w:p w:rsidR="00E44C55" w:rsidRPr="00CC7792" w:rsidRDefault="00E44C55" w:rsidP="00E44C55">
    <w:pPr>
      <w:pStyle w:val="Footer"/>
      <w:rPr>
        <w:rFonts w:cs="Arial"/>
        <w:color w:val="BFBFBF" w:themeColor="background1" w:themeShade="BF"/>
        <w:spacing w:val="20"/>
        <w:sz w:val="14"/>
        <w:szCs w:val="14"/>
      </w:rPr>
    </w:pPr>
    <w:r w:rsidRPr="00CC7792">
      <w:rPr>
        <w:rFonts w:cs="Arial"/>
        <w:color w:val="BFBFBF" w:themeColor="background1" w:themeShade="BF"/>
        <w:spacing w:val="20"/>
        <w:sz w:val="14"/>
        <w:szCs w:val="14"/>
      </w:rPr>
      <w:t xml:space="preserve">Edited: </w: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begin"/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instrText xml:space="preserve"> DATE   \* MERGEFORMAT </w:instrTex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separate"/>
    </w:r>
    <w:r w:rsidR="00F66268">
      <w:rPr>
        <w:rFonts w:cs="Arial"/>
        <w:noProof/>
        <w:color w:val="BFBFBF" w:themeColor="background1" w:themeShade="BF"/>
        <w:spacing w:val="20"/>
        <w:sz w:val="14"/>
        <w:szCs w:val="14"/>
      </w:rPr>
      <w:t>22/03/2019</w:t>
    </w:r>
    <w:r w:rsidRPr="00CC7792">
      <w:rPr>
        <w:rFonts w:cs="Arial"/>
        <w:color w:val="BFBFBF" w:themeColor="background1" w:themeShade="BF"/>
        <w:spacing w:val="20"/>
        <w:sz w:val="14"/>
        <w:szCs w:val="14"/>
      </w:rPr>
      <w:fldChar w:fldCharType="end"/>
    </w:r>
  </w:p>
  <w:p w:rsidR="00E44C55" w:rsidRPr="00E44C55" w:rsidRDefault="00E44C55" w:rsidP="00E44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9F" w:rsidRDefault="00AD229F">
      <w:r>
        <w:separator/>
      </w:r>
    </w:p>
  </w:footnote>
  <w:footnote w:type="continuationSeparator" w:id="0">
    <w:p w:rsidR="00AD229F" w:rsidRDefault="00AD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10" w:rsidRDefault="00374C52" w:rsidP="008263CD">
    <w:pPr>
      <w:pStyle w:val="Header"/>
      <w:jc w:val="both"/>
    </w:pPr>
    <w:r w:rsidRPr="008263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-485775</wp:posOffset>
          </wp:positionV>
          <wp:extent cx="2600325" cy="971550"/>
          <wp:effectExtent l="0" t="0" r="0" b="0"/>
          <wp:wrapSquare wrapText="bothSides"/>
          <wp:docPr id="1" name="Picture 1" descr="Continuum-Corporate-Logo-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inuum-Corporate-Logo-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E5D"/>
    <w:multiLevelType w:val="hybridMultilevel"/>
    <w:tmpl w:val="54688BC4"/>
    <w:lvl w:ilvl="0" w:tplc="0809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1" w15:restartNumberingAfterBreak="0">
    <w:nsid w:val="423646FA"/>
    <w:multiLevelType w:val="hybridMultilevel"/>
    <w:tmpl w:val="3942F4B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560479"/>
    <w:multiLevelType w:val="hybridMultilevel"/>
    <w:tmpl w:val="5D48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10"/>
    <w:rsid w:val="0001518D"/>
    <w:rsid w:val="000C14B1"/>
    <w:rsid w:val="001540E2"/>
    <w:rsid w:val="001A46EF"/>
    <w:rsid w:val="001B3BC5"/>
    <w:rsid w:val="001E2E7E"/>
    <w:rsid w:val="00211218"/>
    <w:rsid w:val="00263F4B"/>
    <w:rsid w:val="0027637D"/>
    <w:rsid w:val="00291DD2"/>
    <w:rsid w:val="002B4E4E"/>
    <w:rsid w:val="0032784B"/>
    <w:rsid w:val="00360B47"/>
    <w:rsid w:val="00362829"/>
    <w:rsid w:val="003660C5"/>
    <w:rsid w:val="00374C52"/>
    <w:rsid w:val="00375EE1"/>
    <w:rsid w:val="003F0796"/>
    <w:rsid w:val="00426208"/>
    <w:rsid w:val="005012B9"/>
    <w:rsid w:val="0059069B"/>
    <w:rsid w:val="005B1DB4"/>
    <w:rsid w:val="005C5307"/>
    <w:rsid w:val="005E021B"/>
    <w:rsid w:val="0065417C"/>
    <w:rsid w:val="006D2AD7"/>
    <w:rsid w:val="006D3B9C"/>
    <w:rsid w:val="006E5BC2"/>
    <w:rsid w:val="006E6C55"/>
    <w:rsid w:val="007030E5"/>
    <w:rsid w:val="008144C3"/>
    <w:rsid w:val="00823B7C"/>
    <w:rsid w:val="008263CD"/>
    <w:rsid w:val="00843EE6"/>
    <w:rsid w:val="008E3AFA"/>
    <w:rsid w:val="00965F00"/>
    <w:rsid w:val="009B2ED7"/>
    <w:rsid w:val="009D32F2"/>
    <w:rsid w:val="009E6ACB"/>
    <w:rsid w:val="009E702E"/>
    <w:rsid w:val="009F023E"/>
    <w:rsid w:val="00A07729"/>
    <w:rsid w:val="00AC3EF7"/>
    <w:rsid w:val="00AD229F"/>
    <w:rsid w:val="00B03ED8"/>
    <w:rsid w:val="00B1275F"/>
    <w:rsid w:val="00B26E89"/>
    <w:rsid w:val="00B3431D"/>
    <w:rsid w:val="00B363FA"/>
    <w:rsid w:val="00B427E1"/>
    <w:rsid w:val="00B45979"/>
    <w:rsid w:val="00BE17FC"/>
    <w:rsid w:val="00CC2318"/>
    <w:rsid w:val="00CE6C1D"/>
    <w:rsid w:val="00D62A10"/>
    <w:rsid w:val="00D82E50"/>
    <w:rsid w:val="00DA3CF7"/>
    <w:rsid w:val="00DB7E34"/>
    <w:rsid w:val="00DC6F3E"/>
    <w:rsid w:val="00DF10F3"/>
    <w:rsid w:val="00E44C55"/>
    <w:rsid w:val="00E86782"/>
    <w:rsid w:val="00E94704"/>
    <w:rsid w:val="00EA513F"/>
    <w:rsid w:val="00EA5A98"/>
    <w:rsid w:val="00EA612A"/>
    <w:rsid w:val="00EF649A"/>
    <w:rsid w:val="00F21674"/>
    <w:rsid w:val="00F66268"/>
    <w:rsid w:val="00F769D0"/>
    <w:rsid w:val="00F808B0"/>
    <w:rsid w:val="00F86254"/>
    <w:rsid w:val="00FC71B5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A8F635"/>
  <w15:chartTrackingRefBased/>
  <w15:docId w15:val="{14C74C6C-D155-43E0-90D5-1D2B518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" w:hAnsi="Arial" w:cs="Arial"/>
      <w:b/>
      <w:color w:val="8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</w:style>
  <w:style w:type="paragraph" w:customStyle="1" w:styleId="PathFile">
    <w:name w:val="PathFile"/>
    <w:basedOn w:val="Normal"/>
    <w:next w:val="Normal"/>
    <w:rPr>
      <w:rFonts w:ascii="Arial" w:hAnsi="Arial"/>
      <w:sz w:val="1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4"/>
      <w:lang w:eastAsia="en-US"/>
    </w:rPr>
  </w:style>
  <w:style w:type="table" w:styleId="TableGrid">
    <w:name w:val="Table Grid"/>
    <w:basedOn w:val="TableNormal"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B4E4E"/>
    <w:pPr>
      <w:spacing w:after="180" w:line="320" w:lineRule="exact"/>
    </w:pPr>
    <w:rPr>
      <w:sz w:val="24"/>
      <w:szCs w:val="24"/>
      <w:lang w:eastAsia="en-US"/>
    </w:rPr>
  </w:style>
  <w:style w:type="character" w:customStyle="1" w:styleId="BodyTextChar">
    <w:name w:val="Body Text Char"/>
    <w:link w:val="BodyText"/>
    <w:rsid w:val="002B4E4E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01518D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01518D"/>
    <w:rPr>
      <w:sz w:val="24"/>
      <w:szCs w:val="24"/>
      <w:lang w:eastAsia="en-US"/>
    </w:rPr>
  </w:style>
  <w:style w:type="paragraph" w:styleId="NoSpacing">
    <w:name w:val="No Spacing"/>
    <w:qFormat/>
    <w:rsid w:val="00B4597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74C5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59639-0376-4575-9F9E-57D667D0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William M. Mercer Ltd.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Authorised User</dc:creator>
  <cp:keywords/>
  <cp:lastModifiedBy>Jane Rodgers</cp:lastModifiedBy>
  <cp:revision>3</cp:revision>
  <cp:lastPrinted>2017-10-23T08:51:00Z</cp:lastPrinted>
  <dcterms:created xsi:type="dcterms:W3CDTF">2019-03-22T11:20:00Z</dcterms:created>
  <dcterms:modified xsi:type="dcterms:W3CDTF">2019-03-22T11:22:00Z</dcterms:modified>
</cp:coreProperties>
</file>